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AE0F45" w14:textId="77777777" w:rsidR="00287DC7" w:rsidRPr="00287DC7" w:rsidRDefault="00287DC7" w:rsidP="00287DC7">
      <w:pPr>
        <w:pStyle w:val="NormalWeb"/>
        <w:rPr>
          <w:b/>
          <w:bCs/>
        </w:rPr>
      </w:pPr>
      <w:r w:rsidRPr="00287DC7">
        <w:rPr>
          <w:b/>
          <w:bCs/>
        </w:rPr>
        <w:t>Bail commercial</w:t>
      </w:r>
      <w:r w:rsidRPr="00287DC7">
        <w:rPr>
          <w:b/>
          <w:bCs/>
        </w:rPr>
        <w:br/>
        <w:t>Contrat type de sous-location</w:t>
      </w:r>
    </w:p>
    <w:p w14:paraId="708C8EC6" w14:textId="77777777" w:rsidR="00287DC7" w:rsidRDefault="00287DC7" w:rsidP="00287DC7">
      <w:pPr>
        <w:pStyle w:val="NormalWeb"/>
      </w:pPr>
    </w:p>
    <w:p w14:paraId="5B4E316C" w14:textId="77777777" w:rsidR="00287DC7" w:rsidRDefault="00287DC7" w:rsidP="00287DC7">
      <w:pPr>
        <w:pStyle w:val="NormalWeb"/>
      </w:pPr>
      <w:r>
        <w:t xml:space="preserve">Entre les soussignés Si le locataire principal est une personne physique : </w:t>
      </w:r>
    </w:p>
    <w:p w14:paraId="61CAE0DD" w14:textId="2E02784B" w:rsidR="00287DC7" w:rsidRDefault="00287DC7" w:rsidP="00287DC7">
      <w:pPr>
        <w:pStyle w:val="NormalWeb"/>
      </w:pPr>
      <w:r>
        <w:t>La société</w:t>
      </w:r>
      <w:r w:rsidR="0049070B">
        <w:t xml:space="preserve"> SARL </w:t>
      </w:r>
      <w:r>
        <w:t xml:space="preserve"> MICROWARD </w:t>
      </w:r>
      <w:r w:rsidR="0049070B">
        <w:t xml:space="preserve">au capital de 6000euro numéro </w:t>
      </w:r>
      <w:proofErr w:type="spellStart"/>
      <w:r w:rsidR="0049070B">
        <w:t>rcs</w:t>
      </w:r>
      <w:proofErr w:type="spellEnd"/>
      <w:r w:rsidR="0049070B">
        <w:t> </w:t>
      </w:r>
      <w:proofErr w:type="gramStart"/>
      <w:r w:rsidR="0049070B">
        <w:t xml:space="preserve">: </w:t>
      </w:r>
      <w:r>
        <w:t>.</w:t>
      </w:r>
      <w:proofErr w:type="gramEnd"/>
      <w:r>
        <w:t xml:space="preserve"> </w:t>
      </w:r>
      <w:proofErr w:type="gramStart"/>
      <w:r>
        <w:t>dont</w:t>
      </w:r>
      <w:proofErr w:type="gramEnd"/>
      <w:r>
        <w:t xml:space="preserve"> le siège social est situé à</w:t>
      </w:r>
      <w:r w:rsidR="00F9664A">
        <w:t xml:space="preserve"> LEERS</w:t>
      </w:r>
      <w:r>
        <w:t xml:space="preserve"> représentée par</w:t>
      </w:r>
      <w:r w:rsidR="0049070B">
        <w:t xml:space="preserve"> Mr PIREZ </w:t>
      </w:r>
      <w:proofErr w:type="spellStart"/>
      <w:r w:rsidR="0049070B">
        <w:t>jérémy</w:t>
      </w:r>
      <w:proofErr w:type="spellEnd"/>
      <w:r w:rsidR="0049070B">
        <w:t xml:space="preserve"> 27 rue </w:t>
      </w:r>
      <w:proofErr w:type="spellStart"/>
      <w:r w:rsidR="0049070B">
        <w:t>maceau</w:t>
      </w:r>
      <w:proofErr w:type="spellEnd"/>
      <w:r>
        <w:t xml:space="preserve"> </w:t>
      </w:r>
      <w:r w:rsidR="0049070B">
        <w:t xml:space="preserve">en sa qualité de </w:t>
      </w:r>
      <w:proofErr w:type="spellStart"/>
      <w:r w:rsidR="0049070B">
        <w:t>Gérant.</w:t>
      </w:r>
      <w:r>
        <w:t>Ci-après</w:t>
      </w:r>
      <w:proofErr w:type="spellEnd"/>
      <w:r>
        <w:t xml:space="preserve"> dénommé(e) le locataire principal, D’une part, La société …………… Dénomination sociale – Forme de la société – Capital social – Numéro RCS. </w:t>
      </w:r>
      <w:proofErr w:type="gramStart"/>
      <w:r>
        <w:t>dont</w:t>
      </w:r>
      <w:proofErr w:type="gramEnd"/>
      <w:r>
        <w:t xml:space="preserve"> le siège social est situé à …………… Adresse. représentée par ……………</w:t>
      </w:r>
      <w:proofErr w:type="gramStart"/>
      <w:r>
        <w:t>,en</w:t>
      </w:r>
      <w:proofErr w:type="gramEnd"/>
      <w:r>
        <w:t xml:space="preserve"> sa qualité de ……………, Nom et prénoms. Gérant, par exemple. Ci-après dénommé(e) le sous-locataire, D’autre part, Il a été préalablement exposé ce qui suit : Le locataire principal est titulaire d’un bail pour des locaux à usage commercial situés à </w:t>
      </w:r>
      <w:r w:rsidR="0049070B">
        <w:t>LEERS 22 rue de patriotes.</w:t>
      </w:r>
    </w:p>
    <w:p w14:paraId="3F2155F4" w14:textId="1ED8A228" w:rsidR="00287DC7" w:rsidRDefault="00287DC7" w:rsidP="00287DC7">
      <w:pPr>
        <w:pStyle w:val="NormalWeb"/>
      </w:pPr>
      <w:r>
        <w:t xml:space="preserve">Le bail lui a été consenti par </w:t>
      </w:r>
      <w:r w:rsidR="0049070B">
        <w:t xml:space="preserve">la société </w:t>
      </w:r>
      <w:r w:rsidR="0049070B" w:rsidRPr="0049070B">
        <w:t>MICROWARD</w:t>
      </w:r>
      <w:r>
        <w:t xml:space="preserve"> propriétaire, pour une durée de </w:t>
      </w:r>
      <w:r w:rsidR="0049070B">
        <w:t xml:space="preserve">une </w:t>
      </w:r>
      <w:proofErr w:type="gramStart"/>
      <w:r>
        <w:t>années</w:t>
      </w:r>
      <w:proofErr w:type="gramEnd"/>
      <w:r>
        <w:t xml:space="preserve">, à compter du …………… Date. Le bail principal est exécuté sous diverses charges et conditions dont le sous-locataire déclare avoir pris connaissance, un exemplaire dudit bail étant annexé aux présentes. </w:t>
      </w:r>
    </w:p>
    <w:p w14:paraId="7CEB390B" w14:textId="77777777" w:rsidR="00287DC7" w:rsidRDefault="00287DC7" w:rsidP="00287DC7">
      <w:pPr>
        <w:pStyle w:val="NormalWeb"/>
      </w:pPr>
      <w:r>
        <w:t xml:space="preserve">CHOIX 1) Le bail susvisé stipule expressément que le locataire principal peut consentir une sous-location, partielle ou totale, des lieux loués. </w:t>
      </w:r>
    </w:p>
    <w:p w14:paraId="66F85F2B" w14:textId="77777777" w:rsidR="00287DC7" w:rsidRDefault="00287DC7" w:rsidP="00287DC7">
      <w:pPr>
        <w:pStyle w:val="NormalWeb"/>
      </w:pPr>
      <w:r>
        <w:t xml:space="preserve">OU : 2) Le propriétaire a expressément donné son autorisation à la présente sous-location par acte (ou : par lettre) en date du …………… Date. Le locataire principal a notifié au propriétaire son intention de sous-louer par acte d’huissier (ou : par lettre recommandée avec accusé de réception) en date du ……………. Date. </w:t>
      </w:r>
    </w:p>
    <w:p w14:paraId="6167DE58" w14:textId="77777777" w:rsidR="00287DC7" w:rsidRDefault="00287DC7" w:rsidP="00287DC7">
      <w:pPr>
        <w:pStyle w:val="NormalWeb"/>
      </w:pPr>
      <w:r>
        <w:t xml:space="preserve">CHOIX 1) Si le bailleur a fait savoir qu’il entendait concourir à l’acte : Le propriétaire ayant fait savoir, par lettre en date du …………… et dans les quinze jours de la réception de la notification susvisée, qu’il entendait concourir à l’acte de sous-location, le locataire principal reconnaît lui avoir communiqué les dates, heures et lieux de la signature. </w:t>
      </w:r>
    </w:p>
    <w:p w14:paraId="44F4DEE4" w14:textId="6A688205" w:rsidR="00287DC7" w:rsidRDefault="00287DC7" w:rsidP="00287DC7">
      <w:pPr>
        <w:pStyle w:val="NormalWeb"/>
      </w:pPr>
      <w:r>
        <w:t xml:space="preserve">Article 1 – Désignation Le locataire principal, en vertu d’un acte sous seing privé (ou : d’un acte notarié) en date du ……………, Date. </w:t>
      </w:r>
      <w:proofErr w:type="gramStart"/>
      <w:r>
        <w:t>loue</w:t>
      </w:r>
      <w:proofErr w:type="gramEnd"/>
      <w:r>
        <w:t xml:space="preserve"> au sous-locataire qui accepte, une partie (ou : l’ensemble) des locaux situés </w:t>
      </w:r>
      <w:r w:rsidR="00D36328">
        <w:t>au 22 rue des patriotes à LEERS.</w:t>
      </w:r>
      <w:r>
        <w:t xml:space="preserve"> </w:t>
      </w:r>
    </w:p>
    <w:p w14:paraId="0117B144" w14:textId="30EDF5B1" w:rsidR="00287DC7" w:rsidRPr="00287DC7" w:rsidRDefault="00287DC7" w:rsidP="00287DC7">
      <w:pPr>
        <w:pStyle w:val="NormalWeb"/>
      </w:pPr>
      <w:r w:rsidRPr="00287DC7">
        <w:t xml:space="preserve">Article 2 – Durée de la sous-location La présente sous-location, régie par le statut des baux commerciaux, est consentie et acceptée pour une durée de </w:t>
      </w:r>
      <w:r w:rsidR="00D36328">
        <w:t xml:space="preserve"> 1 </w:t>
      </w:r>
      <w:proofErr w:type="gramStart"/>
      <w:r w:rsidR="00D36328">
        <w:t>ans</w:t>
      </w:r>
      <w:proofErr w:type="gramEnd"/>
      <w:r w:rsidRPr="00287DC7">
        <w:t xml:space="preserve">. </w:t>
      </w:r>
      <w:proofErr w:type="gramStart"/>
      <w:r w:rsidRPr="00287DC7">
        <w:t>courant</w:t>
      </w:r>
      <w:proofErr w:type="gramEnd"/>
      <w:r w:rsidRPr="00287DC7">
        <w:t xml:space="preserve"> à compter de </w:t>
      </w:r>
      <w:r w:rsidR="00D36328">
        <w:t>1</w:t>
      </w:r>
      <w:r w:rsidR="00D36328" w:rsidRPr="00D36328">
        <w:rPr>
          <w:vertAlign w:val="superscript"/>
        </w:rPr>
        <w:t>er</w:t>
      </w:r>
      <w:r w:rsidR="00D36328">
        <w:t xml:space="preserve"> septembre 2010</w:t>
      </w:r>
      <w:r w:rsidRPr="00287DC7">
        <w:t xml:space="preserve"> Date. Elle prendra fin à l’expiration du bail principal susvisé. Le sous-locataire aura la faculté de mettre fin au contrat de sous-location à l’expiration de chaque période triennale, en donnant congé par acte d’huissier au moins six mois à l’avance. </w:t>
      </w:r>
    </w:p>
    <w:p w14:paraId="04F8286B" w14:textId="77777777" w:rsidR="00287DC7" w:rsidRPr="00287DC7" w:rsidRDefault="00287DC7" w:rsidP="00287DC7">
      <w:pPr>
        <w:pStyle w:val="NormalWeb"/>
      </w:pPr>
      <w:r w:rsidRPr="00287DC7">
        <w:t xml:space="preserve">Article 3 – Destination Le sous-locataire s’engage à utiliser les lieux loués conformément aux dispositions du bail principal et à n’y exercer que les activités désignées ci-après : Le locataire principal doit reprendre les activités autorisées aux termes du bail principal. </w:t>
      </w:r>
    </w:p>
    <w:p w14:paraId="3F333284" w14:textId="77777777" w:rsidR="00287DC7" w:rsidRPr="00287DC7" w:rsidRDefault="00287DC7" w:rsidP="00287DC7">
      <w:pPr>
        <w:pStyle w:val="NormalWeb"/>
      </w:pPr>
      <w:r w:rsidRPr="00287DC7">
        <w:t xml:space="preserve">Article 4 – État des lieux Le locataire principal peut se contenter de reproduire les dispositions du bail principal relatif à l’état des lieux mais il peut, tout aussi bien, introduire dans le contrat </w:t>
      </w:r>
      <w:r w:rsidRPr="00287DC7">
        <w:lastRenderedPageBreak/>
        <w:t xml:space="preserve">de sous-location des dispositions plus sévères. Le sous-locataire prend les lieux loués dans l’état où ils se trouvent au moment de son entrée en jouissance, sans pouvoir exiger du locataire principal aucune réfection, remise en état ou travaux de quelque nature que ce soit. </w:t>
      </w:r>
    </w:p>
    <w:p w14:paraId="2A25C648" w14:textId="77777777" w:rsidR="00287DC7" w:rsidRPr="00287DC7" w:rsidRDefault="00287DC7" w:rsidP="00287DC7">
      <w:pPr>
        <w:pStyle w:val="NormalWeb"/>
      </w:pPr>
      <w:r w:rsidRPr="00287DC7">
        <w:t xml:space="preserve">Article 5 – Clauses et conditions du bail principal Les charges et conditions des présentes doivent être compatibles avec celles stipulées au bail principal. En cas d’incompatibilité, les clauses du bail principal prévalent. Le sous-locataire s’engage expressément à se conformer à toutes les obligations résultant dudit bail, dont il déclare avoir pris connaissance, et à en exécuter toutes les clauses, charges et conditions, notamment concernant les travaux et réparations. </w:t>
      </w:r>
    </w:p>
    <w:p w14:paraId="063487F5" w14:textId="7BD1E990" w:rsidR="00287DC7" w:rsidRPr="00287DC7" w:rsidRDefault="00287DC7" w:rsidP="00287DC7">
      <w:pPr>
        <w:pStyle w:val="NormalWeb"/>
      </w:pPr>
      <w:r w:rsidRPr="00287DC7">
        <w:t xml:space="preserve">Article 6 – Montant et paiement du loyer La présente sous-location est consentie et acceptée moyennant un loyer mensuel annuel de </w:t>
      </w:r>
      <w:r w:rsidR="00F9664A">
        <w:t>500</w:t>
      </w:r>
      <w:bookmarkStart w:id="0" w:name="_GoBack"/>
      <w:bookmarkEnd w:id="0"/>
      <w:r w:rsidR="00D36328">
        <w:t xml:space="preserve"> euros, hors taxes </w:t>
      </w:r>
      <w:r w:rsidRPr="00287DC7">
        <w:t xml:space="preserve">auxquels vient s’ajouter la TVA au taux légal en vigueur au jour de chaque exigibilité) payable trimestriellement </w:t>
      </w:r>
      <w:r w:rsidR="00D36328">
        <w:t>à terme échu</w:t>
      </w:r>
      <w:r w:rsidRPr="00287DC7">
        <w:t xml:space="preserve"> </w:t>
      </w:r>
      <w:r w:rsidR="00D36328">
        <w:t xml:space="preserve">le 05 de chaque début de mois </w:t>
      </w:r>
      <w:r w:rsidRPr="00287DC7">
        <w:t xml:space="preserve">Les paiements devront être effectués à l’adresse </w:t>
      </w:r>
      <w:r w:rsidR="00D36328">
        <w:t>27 rue marceau 59115 LEERS</w:t>
      </w:r>
    </w:p>
    <w:p w14:paraId="285086A4" w14:textId="631B74D4" w:rsidR="00287DC7" w:rsidRPr="00287DC7" w:rsidRDefault="00287DC7" w:rsidP="00287DC7">
      <w:pPr>
        <w:pStyle w:val="NormalWeb"/>
      </w:pPr>
      <w:r w:rsidRPr="00287DC7">
        <w:t>Article 7 – Charges Il est convenu entre les parties que le sous-locataire remboursera au locataire principal toutes les charges (ou en cas de sous-location partielle : la quote-part correspondant à la surface louée des charges) dues au titre du bail principal, notamment les dépenses liées à la consommation en eau, gaz et électricité afférentes aux locaux sous-loués. Le sous-locataire remboursera également au locataire principal la quote-part correspondant à la surface louée des sommes</w:t>
      </w:r>
      <w:r w:rsidR="00D36328">
        <w:t xml:space="preserve"> soit 50%</w:t>
      </w:r>
      <w:r w:rsidRPr="00287DC7">
        <w:t xml:space="preserve"> qui pourraient être dues par le locataire principal au bailleur au titre des primes d’assurance sur le fondement du bail principal. Ces remboursements seront faits au locataire principal en même temps que chacun des termes de loyer au moyen d’acomptes provisionnels, le compte étant soldé une fois l’an. </w:t>
      </w:r>
    </w:p>
    <w:p w14:paraId="344A03BE" w14:textId="3DB81E52" w:rsidR="00287DC7" w:rsidRPr="00287DC7" w:rsidRDefault="00287DC7" w:rsidP="00287DC7">
      <w:pPr>
        <w:pStyle w:val="NormalWeb"/>
      </w:pPr>
      <w:r w:rsidRPr="00287DC7">
        <w:t xml:space="preserve">Article 8 – Impôts et taxes Le sous-locataire remboursera au locataire principal (ajouter en cas de sous-location partielle : à concurrence de </w:t>
      </w:r>
      <w:r w:rsidR="00D36328">
        <w:t xml:space="preserve"> 50</w:t>
      </w:r>
      <w:r w:rsidRPr="00287DC7">
        <w:t xml:space="preserve"> %) tous les impôts, taxes, contributions et redevances dus par le locataire principal au titre du bail annexé aux présentes. Ces remboursements seront faits au locataire principal en même temps que chacun des termes de loyer au moyen d’acomptes provisionnels, le compte étant soldé une fois l’an. Le sous-locataire fera son affaire personnelle de tous les impôts et taxes lui incombant au titre de son activité tels que la taxe professionnelle. </w:t>
      </w:r>
    </w:p>
    <w:p w14:paraId="072C5D71" w14:textId="0FFE7664" w:rsidR="00287DC7" w:rsidRPr="00287DC7" w:rsidRDefault="00287DC7" w:rsidP="00287DC7">
      <w:pPr>
        <w:pStyle w:val="NormalWeb"/>
      </w:pPr>
      <w:r w:rsidRPr="00287DC7">
        <w:t xml:space="preserve">Article 10 – Dépôt de garantie Le locataire principal reconnaît avoir reçu du sous-locataire la somme de </w:t>
      </w:r>
      <w:r w:rsidR="009A42BC">
        <w:t>1500</w:t>
      </w:r>
      <w:r w:rsidRPr="00287DC7">
        <w:t xml:space="preserve"> euros </w:t>
      </w:r>
      <w:proofErr w:type="spellStart"/>
      <w:r w:rsidR="009A42BC">
        <w:t>ht</w:t>
      </w:r>
      <w:proofErr w:type="spellEnd"/>
      <w:r w:rsidRPr="00287DC7">
        <w:t xml:space="preserve">, pour garantir l’exécution des obligations incombant à ce dernier au titre des présentes. Nombre. Lors de chaque augmentation de loyer, qu’elle qu’en soit la cause, le dépôt de garantie sera ajusté en proportion. En cas de résiliation du contrat de sous-location, par suite d’inexécution de ses conditions, pour une cause quelconque imputable au sous-locataire, le dépôt de garantie restera acquis au locataire principal à titre de premiers dommages et intérêts. Le locataire principal s’engage à restituer au sous-locataire, dans un délai maximal de deux mois à compter de la remise des clés par le sous-locataire, le dépôt de garantie, déduction faite, le cas échéant, des sommes qui lui restent dues et/ou de celles dont il pourrait être tenu, </w:t>
      </w:r>
      <w:proofErr w:type="gramStart"/>
      <w:r w:rsidRPr="00287DC7">
        <w:t>aux lieu</w:t>
      </w:r>
      <w:proofErr w:type="gramEnd"/>
      <w:r w:rsidRPr="00287DC7">
        <w:t xml:space="preserve"> et place du sous-locataire, sous réserve qu’elles soient dûment justifiées. À défaut de restitution dans le délai prévu, le solde du dépôt de garantie restant dû, après arrêté des comptes, produit intérêt au taux légal au profit du sous-locataire. </w:t>
      </w:r>
    </w:p>
    <w:p w14:paraId="4C095C9E" w14:textId="77777777" w:rsidR="00287DC7" w:rsidRPr="00287DC7" w:rsidRDefault="00287DC7" w:rsidP="00287DC7">
      <w:pPr>
        <w:pStyle w:val="NormalWeb"/>
      </w:pPr>
      <w:r w:rsidRPr="00287DC7">
        <w:t xml:space="preserve">Article 11 – Cession – Sous-location Le sous-locataire ne pourra, en aucune façon, céder ou apporter ses droits au présent contrat à quelque personne morale ou physique que ce soit, sauf </w:t>
      </w:r>
      <w:r w:rsidRPr="00287DC7">
        <w:lastRenderedPageBreak/>
        <w:t xml:space="preserve">à l’acquéreur de son fonds de commerce. Le sous-locataire s’interdit de sous-louer ou de conférer la jouissance, même partielle, des locaux objet des présentes, sous quelque forme que ce soit, même sous forme de prêt, de gérance libre, de domiciliation, de mise à disposition ou autre, à titre gratuit ou non. </w:t>
      </w:r>
    </w:p>
    <w:p w14:paraId="1E32E574" w14:textId="08BD8B40" w:rsidR="00287DC7" w:rsidRPr="00287DC7" w:rsidRDefault="00287DC7" w:rsidP="00287DC7">
      <w:pPr>
        <w:pStyle w:val="NormalWeb"/>
      </w:pPr>
      <w:r w:rsidRPr="00287DC7">
        <w:t xml:space="preserve">Article 12 – Clause résolutoire Il est expressément convenu qu’en cas de manquement par le sous-locataire à l’un quelconque des engagements résultant du bail, le locataire principal aura la faculté de résilier de plein droit le présent contrat après avoir mis en demeure le sous-locataire de régulariser sa situation. Cette mise en demeure sera effectuée sous forme d’un commandement de payer ou de respecter les stipulations du bail, délivré par acte d’huissier, qui précisera que le locataire principal a l’intention d’user du bénéfice de la présente clause. Le commandement mentionnera avec précision les infractions reprochées au sous-locataire et ce qu’il convient de faire pour y remédier. Si un mois après ce commandement, le sous-locataire n’a pas entièrement régularisé sa situation ou si, s’agissant de travaux à effectuer, il n’a pas entrepris avec la diligence convenable tout ce qu’il est possible de faire dans ce délai imparti, le locataire principal pourra lui signifier la résiliation de plein droit du bail. Du jour de la résiliation de la sous-location, le locataire principal entrera immédiatement, de plein droit, dans la libre disposition des lieux loués. Dans le cas où le sous-locataire se refuserait à quitter les lieux, il suffirait pour l’y contraindre d’une ordonnance de référé rendue par le Président du tribunal de grande instance; toute offre de paiement ou d’exécution après l’expiration du délai ci-dessus sera réputée nulle et non avenue, et ne pourra faire obstacle à la résiliation acquise au locataire principal. À défaut pour le sous-locataire d’évacuer les locaux, il sera redevable au locataire principal de plein droit, et sans aucun préavis, d’une indemnité d’occupation fixée d’ores et déjà à </w:t>
      </w:r>
      <w:r w:rsidR="009A42BC">
        <w:t xml:space="preserve">1500 </w:t>
      </w:r>
      <w:r w:rsidRPr="00287DC7">
        <w:t xml:space="preserve">euros, sans préjudice de tous droits à dommages-intérêts au profit du locataire principal. </w:t>
      </w:r>
    </w:p>
    <w:p w14:paraId="219954A1" w14:textId="77777777" w:rsidR="00287DC7" w:rsidRPr="00287DC7" w:rsidRDefault="00287DC7" w:rsidP="00287DC7">
      <w:pPr>
        <w:pStyle w:val="NormalWeb"/>
      </w:pPr>
      <w:r w:rsidRPr="00287DC7">
        <w:t xml:space="preserve">Article 13 – Frais Tous les frais, droits et honoraires de rédaction des présentes et ceux qui en seront la suite et la conséquence, seront supportés et acquittés par le sous-locataire qui s’y oblige. </w:t>
      </w:r>
    </w:p>
    <w:p w14:paraId="125074E4" w14:textId="77777777" w:rsidR="00287DC7" w:rsidRPr="00287DC7" w:rsidRDefault="00287DC7" w:rsidP="00287DC7">
      <w:pPr>
        <w:pStyle w:val="NormalWeb"/>
      </w:pPr>
      <w:r w:rsidRPr="00287DC7">
        <w:t xml:space="preserve">Article 14 – Intervention du propriétaire (s’il y a lieu) Est intervenu aux présentes le propriétaire des murs commerciaux, M. ……………, Nom et prénom. </w:t>
      </w:r>
      <w:proofErr w:type="gramStart"/>
      <w:r w:rsidRPr="00287DC7">
        <w:t>lequel</w:t>
      </w:r>
      <w:proofErr w:type="gramEnd"/>
      <w:r w:rsidRPr="00287DC7">
        <w:t xml:space="preserve"> déclare qu’il concourt à l’acte de sous-location à la suite de l’avis qui lui a été adressé ainsi qu’il est indiqué dans l’exposé préliminaire. </w:t>
      </w:r>
    </w:p>
    <w:p w14:paraId="33A0FE7C" w14:textId="77777777" w:rsidR="00287DC7" w:rsidRPr="00287DC7" w:rsidRDefault="00287DC7" w:rsidP="00287DC7">
      <w:pPr>
        <w:pStyle w:val="NormalWeb"/>
      </w:pPr>
      <w:r w:rsidRPr="00287DC7">
        <w:t xml:space="preserve">Article 15 – Élection de domicile Pour l’exécution des présentes, le locataire principal et le sous-locataire élisent respectivement domicile dans les locaux loués et les locaux sous-loués. </w:t>
      </w:r>
    </w:p>
    <w:p w14:paraId="424FA29B" w14:textId="77777777" w:rsidR="00287DC7" w:rsidRPr="00287DC7" w:rsidRDefault="00287DC7" w:rsidP="00287DC7">
      <w:pPr>
        <w:pStyle w:val="NormalWeb"/>
      </w:pPr>
      <w:r w:rsidRPr="00287DC7">
        <w:t xml:space="preserve">Fait à …………… Lieu. </w:t>
      </w:r>
    </w:p>
    <w:p w14:paraId="041DD9B2" w14:textId="77777777" w:rsidR="00287DC7" w:rsidRPr="00287DC7" w:rsidRDefault="00287DC7" w:rsidP="00287DC7">
      <w:pPr>
        <w:pStyle w:val="NormalWeb"/>
      </w:pPr>
      <w:r w:rsidRPr="00287DC7">
        <w:t xml:space="preserve">En …………… exemplaires </w:t>
      </w:r>
    </w:p>
    <w:p w14:paraId="08353CC9" w14:textId="77777777" w:rsidR="00287DC7" w:rsidRPr="00287DC7" w:rsidRDefault="00287DC7" w:rsidP="00287DC7">
      <w:pPr>
        <w:pStyle w:val="NormalWeb"/>
      </w:pPr>
      <w:r w:rsidRPr="00287DC7">
        <w:t xml:space="preserve">Nombre. </w:t>
      </w:r>
    </w:p>
    <w:p w14:paraId="7D69AA8E" w14:textId="77777777" w:rsidR="00287DC7" w:rsidRPr="00287DC7" w:rsidRDefault="00287DC7" w:rsidP="00287DC7">
      <w:pPr>
        <w:pStyle w:val="NormalWeb"/>
      </w:pPr>
      <w:r w:rsidRPr="00287DC7">
        <w:t>Signature du locataire principal</w:t>
      </w:r>
    </w:p>
    <w:p w14:paraId="59C10AFC" w14:textId="77777777" w:rsidR="00287DC7" w:rsidRPr="00287DC7" w:rsidRDefault="00287DC7" w:rsidP="00287DC7">
      <w:pPr>
        <w:pStyle w:val="NormalWeb"/>
      </w:pPr>
      <w:r w:rsidRPr="00287DC7">
        <w:t xml:space="preserve">Signature du sous-locataire </w:t>
      </w:r>
    </w:p>
    <w:p w14:paraId="5DCF5A0F" w14:textId="77777777" w:rsidR="00287DC7" w:rsidRPr="00287DC7" w:rsidRDefault="00287DC7" w:rsidP="00287DC7">
      <w:pPr>
        <w:pStyle w:val="NormalWeb"/>
      </w:pPr>
      <w:r w:rsidRPr="00287DC7">
        <w:t xml:space="preserve">Signature du propriétaire (s’il y a lieu) </w:t>
      </w:r>
    </w:p>
    <w:p w14:paraId="76BEDC98" w14:textId="77777777" w:rsidR="00287DC7" w:rsidRPr="00287DC7" w:rsidRDefault="00287DC7" w:rsidP="00287DC7">
      <w:pPr>
        <w:pStyle w:val="NormalWeb"/>
      </w:pPr>
      <w:r w:rsidRPr="00287DC7">
        <w:lastRenderedPageBreak/>
        <w:t xml:space="preserve">Annexe : – copie du contrat de bail principal </w:t>
      </w:r>
    </w:p>
    <w:p w14:paraId="1321A9AF" w14:textId="77777777" w:rsidR="00287DC7" w:rsidRDefault="00287DC7" w:rsidP="00287DC7">
      <w:pPr>
        <w:pStyle w:val="NormalWeb"/>
      </w:pPr>
    </w:p>
    <w:p w14:paraId="0D7758CC" w14:textId="77777777" w:rsidR="005533EA" w:rsidRDefault="005533EA"/>
    <w:sectPr w:rsidR="005533EA" w:rsidSect="005533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DC7"/>
    <w:rsid w:val="00287DC7"/>
    <w:rsid w:val="0049070B"/>
    <w:rsid w:val="005533EA"/>
    <w:rsid w:val="009A42BC"/>
    <w:rsid w:val="00D36328"/>
    <w:rsid w:val="00EE388A"/>
    <w:rsid w:val="00F966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BC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3EA"/>
  </w:style>
  <w:style w:type="paragraph" w:styleId="Titre1">
    <w:name w:val="heading 1"/>
    <w:basedOn w:val="Normal"/>
    <w:next w:val="Normal"/>
    <w:link w:val="Titre1Car"/>
    <w:uiPriority w:val="9"/>
    <w:qFormat/>
    <w:rsid w:val="00287DC7"/>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87DC7"/>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287DC7"/>
    <w:rPr>
      <w:rFonts w:asciiTheme="majorHAnsi" w:eastAsiaTheme="majorEastAsia" w:hAnsiTheme="majorHAnsi" w:cstheme="majorBidi"/>
      <w:b/>
      <w:bCs/>
      <w:color w:val="376092"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3EA"/>
  </w:style>
  <w:style w:type="paragraph" w:styleId="Titre1">
    <w:name w:val="heading 1"/>
    <w:basedOn w:val="Normal"/>
    <w:next w:val="Normal"/>
    <w:link w:val="Titre1Car"/>
    <w:uiPriority w:val="9"/>
    <w:qFormat/>
    <w:rsid w:val="00287DC7"/>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87DC7"/>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287DC7"/>
    <w:rPr>
      <w:rFonts w:asciiTheme="majorHAnsi" w:eastAsiaTheme="majorEastAsia" w:hAnsiTheme="majorHAnsi" w:cstheme="majorBidi"/>
      <w:b/>
      <w:bCs/>
      <w:color w:val="376092"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176867">
      <w:bodyDiv w:val="1"/>
      <w:marLeft w:val="0"/>
      <w:marRight w:val="0"/>
      <w:marTop w:val="0"/>
      <w:marBottom w:val="0"/>
      <w:divBdr>
        <w:top w:val="none" w:sz="0" w:space="0" w:color="auto"/>
        <w:left w:val="none" w:sz="0" w:space="0" w:color="auto"/>
        <w:bottom w:val="none" w:sz="0" w:space="0" w:color="auto"/>
        <w:right w:val="none" w:sz="0" w:space="0" w:color="auto"/>
      </w:divBdr>
    </w:div>
    <w:div w:id="528252218">
      <w:bodyDiv w:val="1"/>
      <w:marLeft w:val="0"/>
      <w:marRight w:val="0"/>
      <w:marTop w:val="0"/>
      <w:marBottom w:val="0"/>
      <w:divBdr>
        <w:top w:val="none" w:sz="0" w:space="0" w:color="auto"/>
        <w:left w:val="none" w:sz="0" w:space="0" w:color="auto"/>
        <w:bottom w:val="none" w:sz="0" w:space="0" w:color="auto"/>
        <w:right w:val="none" w:sz="0" w:space="0" w:color="auto"/>
      </w:divBdr>
      <w:divsChild>
        <w:div w:id="776172306">
          <w:marLeft w:val="0"/>
          <w:marRight w:val="0"/>
          <w:marTop w:val="0"/>
          <w:marBottom w:val="0"/>
          <w:divBdr>
            <w:top w:val="none" w:sz="0" w:space="0" w:color="auto"/>
            <w:left w:val="none" w:sz="0" w:space="0" w:color="auto"/>
            <w:bottom w:val="none" w:sz="0" w:space="0" w:color="auto"/>
            <w:right w:val="none" w:sz="0" w:space="0" w:color="auto"/>
          </w:divBdr>
        </w:div>
      </w:divsChild>
    </w:div>
    <w:div w:id="923732775">
      <w:bodyDiv w:val="1"/>
      <w:marLeft w:val="0"/>
      <w:marRight w:val="0"/>
      <w:marTop w:val="0"/>
      <w:marBottom w:val="0"/>
      <w:divBdr>
        <w:top w:val="none" w:sz="0" w:space="0" w:color="auto"/>
        <w:left w:val="none" w:sz="0" w:space="0" w:color="auto"/>
        <w:bottom w:val="none" w:sz="0" w:space="0" w:color="auto"/>
        <w:right w:val="none" w:sz="0" w:space="0" w:color="auto"/>
      </w:divBdr>
      <w:divsChild>
        <w:div w:id="127820681">
          <w:marLeft w:val="0"/>
          <w:marRight w:val="0"/>
          <w:marTop w:val="0"/>
          <w:marBottom w:val="0"/>
          <w:divBdr>
            <w:top w:val="none" w:sz="0" w:space="0" w:color="auto"/>
            <w:left w:val="none" w:sz="0" w:space="0" w:color="auto"/>
            <w:bottom w:val="none" w:sz="0" w:space="0" w:color="auto"/>
            <w:right w:val="none" w:sz="0" w:space="0" w:color="auto"/>
          </w:divBdr>
        </w:div>
      </w:divsChild>
    </w:div>
    <w:div w:id="1926181189">
      <w:bodyDiv w:val="1"/>
      <w:marLeft w:val="0"/>
      <w:marRight w:val="0"/>
      <w:marTop w:val="0"/>
      <w:marBottom w:val="0"/>
      <w:divBdr>
        <w:top w:val="none" w:sz="0" w:space="0" w:color="auto"/>
        <w:left w:val="none" w:sz="0" w:space="0" w:color="auto"/>
        <w:bottom w:val="none" w:sz="0" w:space="0" w:color="auto"/>
        <w:right w:val="none" w:sz="0" w:space="0" w:color="auto"/>
      </w:divBdr>
      <w:divsChild>
        <w:div w:id="425855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1535</Words>
  <Characters>8448</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microward</dc:creator>
  <cp:lastModifiedBy>microward</cp:lastModifiedBy>
  <cp:revision>2</cp:revision>
  <dcterms:created xsi:type="dcterms:W3CDTF">2010-07-06T14:56:00Z</dcterms:created>
  <dcterms:modified xsi:type="dcterms:W3CDTF">2010-07-06T14:56:00Z</dcterms:modified>
</cp:coreProperties>
</file>